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8A5" w:rsidRDefault="00000000">
      <w:pPr>
        <w:pStyle w:val="Title"/>
      </w:pPr>
      <w:r>
        <w:t>BAHA KUTAN</w:t>
      </w:r>
    </w:p>
    <w:p w:rsidR="00EF38A5" w:rsidRDefault="00000000">
      <w:r>
        <w:t>Creative Director | Brand Strategist | Lifestyle Innovator</w:t>
      </w:r>
    </w:p>
    <w:p w:rsidR="00EF38A5" w:rsidRPr="00911DBA" w:rsidRDefault="00000000">
      <w:pPr>
        <w:rPr>
          <w:sz w:val="20"/>
          <w:szCs w:val="20"/>
        </w:rPr>
      </w:pPr>
      <w:r w:rsidRPr="00911DBA">
        <w:rPr>
          <w:sz w:val="20"/>
          <w:szCs w:val="20"/>
        </w:rPr>
        <w:t>Worldwide | consciouslifedesigner@alibahakutan.com | www.alibahakutan.com | +90 538 736 61 90</w:t>
      </w:r>
    </w:p>
    <w:p w:rsidR="00EF38A5" w:rsidRDefault="00000000">
      <w:pPr>
        <w:pStyle w:val="Heading1"/>
      </w:pPr>
      <w:r>
        <w:t>PROFESSIONAL SUMMARY</w:t>
      </w:r>
    </w:p>
    <w:p w:rsidR="00EF38A5" w:rsidRDefault="00000000">
      <w:r>
        <w:t>Visionary Creative Director and Brand Strategist with 25+ years of global experience shaping fashion, lifestyle, interiors, and immersive experiences. I bring together creative leadership, brand development, and conscious innovation to deliver strategies that are not only visually compelling but also sustainable, regenerative, and commercially impactful. Recognized for guiding international brands and creative leaders through transformation, I build bridges between design, business, and culture, aligning vision with execution and creativity with measurable results.</w:t>
      </w:r>
    </w:p>
    <w:p w:rsidR="00EF38A5" w:rsidRDefault="00000000">
      <w:pPr>
        <w:pStyle w:val="Heading1"/>
      </w:pPr>
      <w:r>
        <w:t>CORE STRENGTHS</w:t>
      </w:r>
    </w:p>
    <w:p w:rsidR="00EF38A5" w:rsidRDefault="00000000">
      <w:pPr>
        <w:pStyle w:val="ListBullet"/>
      </w:pPr>
      <w:r>
        <w:t>Creative Direction &amp; Strategic Planning</w:t>
      </w:r>
    </w:p>
    <w:p w:rsidR="00EF38A5" w:rsidRDefault="00000000">
      <w:pPr>
        <w:pStyle w:val="ListBullet"/>
      </w:pPr>
      <w:r>
        <w:t>Brand Development &amp; Storytelling</w:t>
      </w:r>
    </w:p>
    <w:p w:rsidR="00EF38A5" w:rsidRDefault="00000000">
      <w:pPr>
        <w:pStyle w:val="ListBullet"/>
      </w:pPr>
      <w:r>
        <w:t>Executive &amp; Brand Alignment</w:t>
      </w:r>
    </w:p>
    <w:p w:rsidR="00EF38A5" w:rsidRDefault="00000000">
      <w:pPr>
        <w:pStyle w:val="ListBullet"/>
      </w:pPr>
      <w:r>
        <w:t>Sustainable &amp; Regenerative Design</w:t>
      </w:r>
    </w:p>
    <w:p w:rsidR="00EF38A5" w:rsidRDefault="00000000">
      <w:pPr>
        <w:pStyle w:val="ListBullet"/>
      </w:pPr>
      <w:r>
        <w:t>Cross-Functional Leadership &amp; Team Development</w:t>
      </w:r>
    </w:p>
    <w:p w:rsidR="00EF38A5" w:rsidRDefault="00000000">
      <w:pPr>
        <w:pStyle w:val="ListBullet"/>
      </w:pPr>
      <w:r>
        <w:t>Fashion &amp; Lifestyle Collection Development</w:t>
      </w:r>
    </w:p>
    <w:p w:rsidR="00EF38A5" w:rsidRDefault="00000000">
      <w:pPr>
        <w:pStyle w:val="ListBullet"/>
      </w:pPr>
      <w:r>
        <w:t>Digital &amp; Retail Experience Design</w:t>
      </w:r>
    </w:p>
    <w:p w:rsidR="00EF38A5" w:rsidRDefault="00000000">
      <w:pPr>
        <w:pStyle w:val="ListBullet"/>
      </w:pPr>
      <w:r>
        <w:t>Visual Identity &amp; Aesthetic Direction</w:t>
      </w:r>
    </w:p>
    <w:p w:rsidR="00EF38A5" w:rsidRDefault="00000000">
      <w:pPr>
        <w:pStyle w:val="ListBullet"/>
      </w:pPr>
      <w:r>
        <w:t>Product Development (Menswear, Womenswear, Accessories)</w:t>
      </w:r>
    </w:p>
    <w:p w:rsidR="00EF38A5" w:rsidRDefault="00000000">
      <w:pPr>
        <w:pStyle w:val="ListBullet"/>
      </w:pPr>
      <w:r>
        <w:t>Immersive Events &amp; Spatial Design</w:t>
      </w:r>
    </w:p>
    <w:p w:rsidR="00EF38A5" w:rsidRDefault="00000000">
      <w:pPr>
        <w:pStyle w:val="ListBullet"/>
      </w:pPr>
      <w:r>
        <w:t>Consumer-Centered Design Strategy</w:t>
      </w:r>
    </w:p>
    <w:p w:rsidR="00EF38A5" w:rsidRDefault="00000000">
      <w:pPr>
        <w:pStyle w:val="ListBullet"/>
      </w:pPr>
      <w:r>
        <w:t>Global Brand Partnerships</w:t>
      </w:r>
    </w:p>
    <w:p w:rsidR="00EF38A5" w:rsidRDefault="00000000">
      <w:pPr>
        <w:pStyle w:val="Heading1"/>
      </w:pPr>
      <w:r>
        <w:t>EXPERIENCE HIGHLIGHTS</w:t>
      </w:r>
    </w:p>
    <w:p w:rsidR="00EF38A5" w:rsidRDefault="00000000">
      <w:pPr>
        <w:pStyle w:val="ListBullet"/>
      </w:pPr>
      <w:r>
        <w:t>Conscious Life Designer – Design Director | Worldwide | 2011–Present</w:t>
      </w:r>
    </w:p>
    <w:p w:rsidR="00EF38A5" w:rsidRDefault="00000000">
      <w:pPr>
        <w:pStyle w:val="ListBullet2"/>
      </w:pPr>
      <w:r>
        <w:t>Guided individuals, founders, and organizations through creative transformation journeys, aligning vision, design, and impact.</w:t>
      </w:r>
    </w:p>
    <w:p w:rsidR="00EF38A5" w:rsidRDefault="00000000">
      <w:pPr>
        <w:pStyle w:val="ListBullet2"/>
      </w:pPr>
      <w:r>
        <w:t>Developed regenerative lifestyle collections integrated with circular systems.</w:t>
      </w:r>
    </w:p>
    <w:p w:rsidR="00EF38A5" w:rsidRDefault="00000000">
      <w:pPr>
        <w:pStyle w:val="ListBullet2"/>
      </w:pPr>
      <w:r>
        <w:t>Created transformational programs including 4-Week Reboot &amp; Rise, 7-Week Conscious Realignment Journey, and 12-Week Life Transformer.</w:t>
      </w:r>
    </w:p>
    <w:p w:rsidR="00EF38A5" w:rsidRDefault="00000000">
      <w:pPr>
        <w:pStyle w:val="ListBullet"/>
      </w:pPr>
      <w:r>
        <w:t>Altar – Design Director | London &amp; Istanbul | 2021–Present</w:t>
      </w:r>
    </w:p>
    <w:p w:rsidR="00EF38A5" w:rsidRDefault="00000000">
      <w:pPr>
        <w:pStyle w:val="ListBullet2"/>
      </w:pPr>
      <w:r>
        <w:lastRenderedPageBreak/>
        <w:t>Directed seasonal creative strategy for luxury nomadic collections.</w:t>
      </w:r>
    </w:p>
    <w:p w:rsidR="00EF38A5" w:rsidRDefault="00000000">
      <w:pPr>
        <w:pStyle w:val="ListBullet2"/>
      </w:pPr>
      <w:r>
        <w:t>Expanded brand identity with conscious consumer values at the core.</w:t>
      </w:r>
    </w:p>
    <w:p w:rsidR="00EF38A5" w:rsidRDefault="00000000">
      <w:pPr>
        <w:pStyle w:val="ListBullet"/>
      </w:pPr>
      <w:r>
        <w:t>Project-Based Consultant Designer | New York &amp; Global | 1999–Present</w:t>
      </w:r>
    </w:p>
    <w:p w:rsidR="00EF38A5" w:rsidRDefault="00000000">
      <w:pPr>
        <w:pStyle w:val="ListBullet2"/>
      </w:pPr>
      <w:r>
        <w:t>Collaborated with leading brands including John Varvatos, Pepe Jeans London, Calvin Klein, Nautica, Donna Karan, Victoria’s Secret, and Nine West.</w:t>
      </w:r>
    </w:p>
    <w:p w:rsidR="00EF38A5" w:rsidRDefault="00000000">
      <w:pPr>
        <w:pStyle w:val="ListBullet2"/>
      </w:pPr>
      <w:r>
        <w:t>Delivered concept development, collection direction, and retail design strategies for diverse global markets.</w:t>
      </w:r>
    </w:p>
    <w:p w:rsidR="00EF38A5" w:rsidRDefault="00000000">
      <w:pPr>
        <w:pStyle w:val="ListBullet"/>
      </w:pPr>
      <w:r>
        <w:t>Patriarch Partners / 180’s – Design Director | New York | 2019–2020</w:t>
      </w:r>
    </w:p>
    <w:p w:rsidR="00EF38A5" w:rsidRDefault="00000000">
      <w:pPr>
        <w:pStyle w:val="ListBullet2"/>
      </w:pPr>
      <w:r>
        <w:t>Designed sustainable outerwear collections blending function and modern relevance.</w:t>
      </w:r>
    </w:p>
    <w:p w:rsidR="00EF38A5" w:rsidRDefault="00000000">
      <w:pPr>
        <w:pStyle w:val="ListBullet"/>
      </w:pPr>
      <w:r>
        <w:t>Orka Group – Creative Director | Istanbul | 2013–2014</w:t>
      </w:r>
    </w:p>
    <w:p w:rsidR="00EF38A5" w:rsidRDefault="00000000">
      <w:pPr>
        <w:pStyle w:val="ListBullet2"/>
      </w:pPr>
      <w:r>
        <w:t>Led creative branding and seasonal strategy for D’S Damat, Tween, and Damat across 200+ stores.</w:t>
      </w:r>
    </w:p>
    <w:p w:rsidR="00EF38A5" w:rsidRDefault="00000000">
      <w:pPr>
        <w:pStyle w:val="ListBullet2"/>
      </w:pPr>
      <w:r>
        <w:t>Elevated brand visibility and supported retail sales growth.</w:t>
      </w:r>
    </w:p>
    <w:p w:rsidR="00EF38A5" w:rsidRDefault="00000000">
      <w:pPr>
        <w:pStyle w:val="ListBullet"/>
      </w:pPr>
      <w:r>
        <w:t>Bilsar – Creative &amp; Design Director | Istanbul | 2007–2011</w:t>
      </w:r>
    </w:p>
    <w:p w:rsidR="00EF38A5" w:rsidRDefault="00000000">
      <w:pPr>
        <w:pStyle w:val="ListBullet2"/>
      </w:pPr>
      <w:r>
        <w:t>Directed creative development for Bil’s Store and collaborations with Fred Perry, Muji, Austin Reed, and Original Penguin.</w:t>
      </w:r>
    </w:p>
    <w:p w:rsidR="00EF38A5" w:rsidRDefault="00000000">
      <w:pPr>
        <w:pStyle w:val="ListBullet2"/>
      </w:pPr>
      <w:r>
        <w:t>Delivered full-cycle design from concept to international positioning.</w:t>
      </w:r>
    </w:p>
    <w:p w:rsidR="00EF38A5" w:rsidRDefault="00000000">
      <w:pPr>
        <w:pStyle w:val="ListBullet"/>
      </w:pPr>
      <w:r>
        <w:t>Earlier Roles</w:t>
      </w:r>
    </w:p>
    <w:p w:rsidR="00EF38A5" w:rsidRDefault="00000000">
      <w:pPr>
        <w:pStyle w:val="ListBullet2"/>
      </w:pPr>
      <w:r>
        <w:t>Head Designer, Sean John Outerwear – New York | 2001–2003</w:t>
      </w:r>
    </w:p>
    <w:p w:rsidR="00EF38A5" w:rsidRDefault="00000000">
      <w:pPr>
        <w:pStyle w:val="ListBullet2"/>
      </w:pPr>
      <w:r>
        <w:t>Designer, G-III Apparel Group – New York | 2001</w:t>
      </w:r>
    </w:p>
    <w:p w:rsidR="00EF38A5" w:rsidRDefault="00000000">
      <w:pPr>
        <w:pStyle w:val="ListBullet2"/>
      </w:pPr>
      <w:r>
        <w:t>Head Designer, Scotch &amp; Soda – Istanbul | 1998–1999</w:t>
      </w:r>
    </w:p>
    <w:p w:rsidR="00EF38A5" w:rsidRDefault="00000000">
      <w:pPr>
        <w:pStyle w:val="ListBullet2"/>
      </w:pPr>
      <w:r>
        <w:t>CEO &amp; Creative Director, Baha Kutan, Inc – New York | 2005–Present</w:t>
      </w:r>
    </w:p>
    <w:p w:rsidR="00EF38A5" w:rsidRDefault="00000000">
      <w:pPr>
        <w:pStyle w:val="Heading1"/>
      </w:pPr>
      <w:r>
        <w:t>SELECTED ACHIEVEMENTS</w:t>
      </w:r>
    </w:p>
    <w:p w:rsidR="00EF38A5" w:rsidRDefault="00000000">
      <w:pPr>
        <w:pStyle w:val="ListBullet"/>
      </w:pPr>
      <w:r>
        <w:t>Launched one of the first all-organic, root-dyed lifestyle collections (NY, 2005).</w:t>
      </w:r>
    </w:p>
    <w:p w:rsidR="00EF38A5" w:rsidRDefault="00000000">
      <w:pPr>
        <w:pStyle w:val="ListBullet"/>
      </w:pPr>
      <w:r>
        <w:t>Awarded and copyrighted root-dye technique for cotton yarn (Istanbul, 2006).</w:t>
      </w:r>
    </w:p>
    <w:p w:rsidR="00EF38A5" w:rsidRDefault="00000000">
      <w:pPr>
        <w:pStyle w:val="ListBullet"/>
      </w:pPr>
      <w:r>
        <w:t>Recognized among “10 Best Upcoming Designers” (Pitti Uomo, 2006).</w:t>
      </w:r>
    </w:p>
    <w:p w:rsidR="00EF38A5" w:rsidRDefault="00000000">
      <w:pPr>
        <w:pStyle w:val="ListBullet"/>
      </w:pPr>
      <w:r>
        <w:t>Winner of “Trendy Dress Shirt Designer of the Year” (Istanbul, 2008).</w:t>
      </w:r>
    </w:p>
    <w:p w:rsidR="00EF38A5" w:rsidRDefault="00000000">
      <w:pPr>
        <w:pStyle w:val="ListBullet"/>
      </w:pPr>
      <w:r>
        <w:t>Received “Golden Hand” Award for driving 50–80% retail sales growth.</w:t>
      </w:r>
    </w:p>
    <w:p w:rsidR="00EF38A5" w:rsidRDefault="00000000">
      <w:pPr>
        <w:pStyle w:val="ListBullet"/>
      </w:pPr>
      <w:r>
        <w:t>Mentored emerging designers and creative leaders in sustainability and conscious innovation.</w:t>
      </w:r>
    </w:p>
    <w:p w:rsidR="00EF38A5" w:rsidRDefault="00000000">
      <w:pPr>
        <w:pStyle w:val="Heading1"/>
      </w:pPr>
      <w:r>
        <w:lastRenderedPageBreak/>
        <w:t>EDUCATION</w:t>
      </w:r>
    </w:p>
    <w:p w:rsidR="00EF38A5" w:rsidRDefault="00000000">
      <w:pPr>
        <w:pStyle w:val="ListBullet"/>
      </w:pPr>
      <w:r>
        <w:t>Fashion Institute of Technology – New York | AAS, Menswear Design | Coursework: Interior Design</w:t>
      </w:r>
    </w:p>
    <w:p w:rsidR="00EF38A5" w:rsidRDefault="00000000">
      <w:pPr>
        <w:pStyle w:val="ListBullet"/>
      </w:pPr>
      <w:r>
        <w:t>New York Institute of Technology – New York | BS, Business Administration &amp; Management | Coursework: Interior Design, Architecture, Marketing, Merchandising</w:t>
      </w:r>
    </w:p>
    <w:sectPr w:rsidR="00EF38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7778162">
    <w:abstractNumId w:val="8"/>
  </w:num>
  <w:num w:numId="2" w16cid:durableId="679817278">
    <w:abstractNumId w:val="6"/>
  </w:num>
  <w:num w:numId="3" w16cid:durableId="2014019314">
    <w:abstractNumId w:val="5"/>
  </w:num>
  <w:num w:numId="4" w16cid:durableId="1833058790">
    <w:abstractNumId w:val="4"/>
  </w:num>
  <w:num w:numId="5" w16cid:durableId="648511443">
    <w:abstractNumId w:val="7"/>
  </w:num>
  <w:num w:numId="6" w16cid:durableId="1460416267">
    <w:abstractNumId w:val="3"/>
  </w:num>
  <w:num w:numId="7" w16cid:durableId="1997418669">
    <w:abstractNumId w:val="2"/>
  </w:num>
  <w:num w:numId="8" w16cid:durableId="155151458">
    <w:abstractNumId w:val="1"/>
  </w:num>
  <w:num w:numId="9" w16cid:durableId="21472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11DBA"/>
    <w:rsid w:val="00AA1D8D"/>
    <w:rsid w:val="00B47730"/>
    <w:rsid w:val="00C24EDF"/>
    <w:rsid w:val="00CB0664"/>
    <w:rsid w:val="00EF38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DCBB00-230B-D44F-988D-372A32A8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 baha Kutan</cp:lastModifiedBy>
  <cp:revision>2</cp:revision>
  <dcterms:created xsi:type="dcterms:W3CDTF">2013-12-23T23:15:00Z</dcterms:created>
  <dcterms:modified xsi:type="dcterms:W3CDTF">2025-09-23T07:49:00Z</dcterms:modified>
  <cp:category/>
</cp:coreProperties>
</file>